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603" w:rsidRPr="00871CF2" w:rsidRDefault="00413603" w:rsidP="00413603">
      <w:pPr>
        <w:suppressAutoHyphens w:val="0"/>
        <w:spacing w:line="259" w:lineRule="auto"/>
        <w:ind w:firstLine="709"/>
        <w:jc w:val="right"/>
        <w:rPr>
          <w:rFonts w:ascii="PT Astra Serif" w:eastAsia="Calibri" w:hAnsi="PT Astra Serif"/>
          <w:szCs w:val="22"/>
          <w:lang w:eastAsia="en-US"/>
        </w:rPr>
      </w:pPr>
      <w:bookmarkStart w:id="0" w:name="_GoBack"/>
      <w:bookmarkEnd w:id="0"/>
    </w:p>
    <w:p w:rsidR="00413603" w:rsidRPr="008C51C5" w:rsidRDefault="00413603" w:rsidP="00413603">
      <w:pPr>
        <w:suppressAutoHyphens w:val="0"/>
        <w:jc w:val="center"/>
        <w:rPr>
          <w:rFonts w:ascii="PT Astra Serif" w:hAnsi="PT Astra Serif"/>
          <w:b/>
          <w:sz w:val="28"/>
          <w:szCs w:val="28"/>
          <w:lang w:eastAsia="ru-RU"/>
        </w:rPr>
      </w:pPr>
      <w:r w:rsidRPr="008C51C5">
        <w:rPr>
          <w:rFonts w:ascii="PT Astra Serif" w:hAnsi="PT Astra Serif"/>
          <w:b/>
          <w:sz w:val="28"/>
          <w:szCs w:val="28"/>
          <w:lang w:eastAsia="ru-RU"/>
        </w:rPr>
        <w:t>Алгоритм</w:t>
      </w:r>
    </w:p>
    <w:p w:rsidR="00413603" w:rsidRPr="008C51C5" w:rsidRDefault="00413603" w:rsidP="00413603">
      <w:pPr>
        <w:suppressAutoHyphens w:val="0"/>
        <w:jc w:val="center"/>
        <w:rPr>
          <w:rFonts w:ascii="PT Astra Serif" w:hAnsi="PT Astra Serif"/>
          <w:b/>
          <w:sz w:val="28"/>
          <w:szCs w:val="28"/>
          <w:lang w:eastAsia="ru-RU"/>
        </w:rPr>
      </w:pPr>
      <w:r w:rsidRPr="008C51C5">
        <w:rPr>
          <w:rFonts w:ascii="PT Astra Serif" w:hAnsi="PT Astra Serif"/>
          <w:b/>
          <w:sz w:val="28"/>
          <w:szCs w:val="28"/>
          <w:lang w:eastAsia="ru-RU"/>
        </w:rPr>
        <w:t>порядка действий персонала (сотрудника охраны)</w:t>
      </w:r>
    </w:p>
    <w:p w:rsidR="00413603" w:rsidRPr="008C51C5" w:rsidRDefault="00413603" w:rsidP="00413603">
      <w:pPr>
        <w:suppressAutoHyphens w:val="0"/>
        <w:contextualSpacing/>
        <w:jc w:val="center"/>
        <w:rPr>
          <w:rFonts w:ascii="PT Astra Serif" w:eastAsia="Calibri" w:hAnsi="PT Astra Serif"/>
          <w:b/>
          <w:sz w:val="28"/>
          <w:szCs w:val="28"/>
          <w:lang w:eastAsia="en-US"/>
        </w:rPr>
      </w:pPr>
      <w:r w:rsidRPr="008C51C5">
        <w:rPr>
          <w:rFonts w:ascii="PT Astra Serif" w:hAnsi="PT Astra Serif"/>
          <w:b/>
          <w:sz w:val="28"/>
          <w:szCs w:val="28"/>
          <w:lang w:eastAsia="ru-RU"/>
        </w:rPr>
        <w:t>в случае обнаружения или поступления информации об обнаружении неизвестного б</w:t>
      </w:r>
      <w:r w:rsidRPr="008C51C5">
        <w:rPr>
          <w:rFonts w:ascii="PT Astra Serif" w:eastAsia="Calibri" w:hAnsi="PT Astra Serif"/>
          <w:b/>
          <w:sz w:val="28"/>
          <w:szCs w:val="28"/>
          <w:lang w:eastAsia="en-US"/>
        </w:rPr>
        <w:t>еспилотного воздушного судна,</w:t>
      </w:r>
    </w:p>
    <w:p w:rsidR="00413603" w:rsidRPr="008C51C5" w:rsidRDefault="00413603" w:rsidP="00413603">
      <w:pPr>
        <w:suppressAutoHyphens w:val="0"/>
        <w:contextualSpacing/>
        <w:jc w:val="center"/>
        <w:rPr>
          <w:rFonts w:ascii="PT Astra Serif" w:eastAsia="Calibri" w:hAnsi="PT Astra Serif"/>
          <w:b/>
          <w:sz w:val="28"/>
          <w:szCs w:val="28"/>
          <w:lang w:eastAsia="en-US"/>
        </w:rPr>
      </w:pPr>
      <w:r w:rsidRPr="008C51C5">
        <w:rPr>
          <w:rFonts w:ascii="PT Astra Serif" w:eastAsia="Calibri" w:hAnsi="PT Astra Serif"/>
          <w:b/>
          <w:sz w:val="28"/>
          <w:szCs w:val="28"/>
          <w:lang w:eastAsia="en-US"/>
        </w:rPr>
        <w:t xml:space="preserve">диверсионно-разведывательной группы </w:t>
      </w:r>
    </w:p>
    <w:p w:rsidR="00413603" w:rsidRPr="008C51C5" w:rsidRDefault="00413603" w:rsidP="00413603">
      <w:pPr>
        <w:ind w:firstLine="709"/>
        <w:jc w:val="both"/>
        <w:rPr>
          <w:rFonts w:ascii="PT Astra Serif" w:hAnsi="PT Astra Serif"/>
          <w:sz w:val="28"/>
          <w:szCs w:val="28"/>
          <w:lang w:eastAsia="ru-RU"/>
        </w:rPr>
      </w:pP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 xml:space="preserve">В случае обнаружения (получения информации об обнаружении) над территорией (вблизи) объекта неизвестного </w:t>
      </w:r>
      <w:r w:rsidRPr="008C51C5">
        <w:rPr>
          <w:rFonts w:ascii="PT Astra Serif" w:eastAsia="Calibri" w:hAnsi="PT Astra Serif"/>
          <w:sz w:val="28"/>
          <w:szCs w:val="28"/>
          <w:lang w:eastAsia="en-US"/>
        </w:rPr>
        <w:t xml:space="preserve">беспилотного воздушного судна (далее – БВС) </w:t>
      </w:r>
      <w:r w:rsidRPr="008C51C5">
        <w:rPr>
          <w:rFonts w:ascii="PT Astra Serif" w:hAnsi="PT Astra Serif"/>
          <w:sz w:val="28"/>
          <w:szCs w:val="28"/>
          <w:lang w:eastAsia="ru-RU"/>
        </w:rPr>
        <w:t>персонал или сотрудник охраны обязан незамедлительно сообщить об этом непосредственному руководителю объекта (службы безопасности, охранного предприятия).</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 выявленном БВС:</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УМВД России по Тульской области (тел. 02, 102);</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УФСБ России по Тульской области (тел. 31-27-91);</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Единую дежурно-диспетчерскую службу муниципального образования (ЕДДС – 112, 47-20-34),</w:t>
      </w:r>
    </w:p>
    <w:p w:rsidR="00413603" w:rsidRPr="008C51C5" w:rsidRDefault="00413603" w:rsidP="00413603">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сообщая следующую информацию:</w:t>
      </w:r>
    </w:p>
    <w:p w:rsidR="00413603" w:rsidRPr="008C51C5" w:rsidRDefault="00413603" w:rsidP="00413603">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 xml:space="preserve">свою фамилию, имя, отчество (при наличии) и занимаемую должность; </w:t>
      </w:r>
    </w:p>
    <w:p w:rsidR="00413603" w:rsidRPr="008C51C5" w:rsidRDefault="00413603" w:rsidP="00413603">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наименование объекта (территории) и его точный адрес;</w:t>
      </w:r>
    </w:p>
    <w:p w:rsidR="00413603" w:rsidRPr="008C51C5" w:rsidRDefault="00413603" w:rsidP="00413603">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источник и время поступления информации о БВС (визуальное обнаружение, информация иных лиц, данные системы охраны или видеонаблюдения);</w:t>
      </w:r>
    </w:p>
    <w:p w:rsidR="00413603" w:rsidRPr="008C51C5" w:rsidRDefault="00413603" w:rsidP="00413603">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характер поведения БВС (зависание, барражирование над объектом, направление пролета, внешний вид и т.д.);</w:t>
      </w:r>
    </w:p>
    <w:p w:rsidR="00413603" w:rsidRPr="008C51C5" w:rsidRDefault="00413603" w:rsidP="00413603">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наличие сохраненной информации о БВС на электронных носителях информации (системы видеонаблюдения);</w:t>
      </w:r>
    </w:p>
    <w:p w:rsidR="00413603" w:rsidRPr="008C51C5" w:rsidRDefault="00413603" w:rsidP="00413603">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дополнительные сведения по запросу уполномоченного органа.</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В период осуществления доклада должностное лицо, осуществляющее непосредственное руководство деятельностью работников объекта (территории), либо уполномоченное им лицо организует и проводит следующие мероприятия:</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выставляет наблюдательный пост за воздушным пространством над территорией и вблизи объекта;</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фиксирует время, место обнаружения, примерную высоту, скорость и курс (направление) полёта (движения);</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количество летательных аппаратов, а также примерную конфигурацию летательного аппарата;</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осуществляет его фото-видео фиксацию (при наличии соответствующей возможности);</w:t>
      </w:r>
      <w:r w:rsidRPr="008C51C5">
        <w:rPr>
          <w:rFonts w:ascii="PT Astra Serif" w:hAnsi="PT Astra Serif"/>
          <w:sz w:val="28"/>
          <w:szCs w:val="28"/>
          <w:lang w:eastAsia="ru-RU"/>
        </w:rPr>
        <w:t> </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исключает (по возможности) нахождение на открытых площадках массового скопления людей;</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 xml:space="preserve">усиливает охрану, а также пропускной и </w:t>
      </w:r>
      <w:proofErr w:type="spellStart"/>
      <w:r w:rsidRPr="008C51C5">
        <w:rPr>
          <w:rFonts w:ascii="PT Astra Serif" w:hAnsi="PT Astra Serif"/>
          <w:sz w:val="28"/>
          <w:szCs w:val="28"/>
          <w:lang w:eastAsia="ru-RU"/>
        </w:rPr>
        <w:t>внутриобъектовый</w:t>
      </w:r>
      <w:proofErr w:type="spellEnd"/>
      <w:r w:rsidRPr="008C51C5">
        <w:rPr>
          <w:rFonts w:ascii="PT Astra Serif" w:hAnsi="PT Astra Serif"/>
          <w:sz w:val="28"/>
          <w:szCs w:val="28"/>
          <w:lang w:eastAsia="ru-RU"/>
        </w:rPr>
        <w:t xml:space="preserve"> режимы;</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lastRenderedPageBreak/>
        <w:t>с целью своевременного выявления (обнаружения) подозрительных (взрывоопасных) предметов и лиц ставит дополнительные задачи по осуществлению визуального осмотра территории объекта, особое внимание уделяя осмотру отдаленных (скрытых), наиболее уязвимых участков территории объекта, определяя периодичность проведения осмотра и временные показатели выхода на связь группы, проводящей осмотр.</w:t>
      </w:r>
    </w:p>
    <w:p w:rsidR="00413603" w:rsidRPr="008C51C5" w:rsidRDefault="00413603" w:rsidP="00413603">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В случае посадки (падения) БВС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Если БВС находится в воздушном пространстве над территорией, наблюдатель отслеживает его движение и докладывает руководителю объекта об изменении его территориального положения.</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При получении от дежурных служб территориальных органов УМВД России по Тульской области, УФСБ России по Тульской области дополнительных указаний (рекомендаций) должностному лицу, осуществляющему непосредственное руководство деятельностью работников объекта (территории), либо уполномоченному им лицу необходимо действовать в соответствии с ними.</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В случае угрозы жизни и здоровья людей на основании решения должностного лица, осуществляющего непосредственное руководство деятельностью работников объекта (территории), либо уполномоченного им лица осуществляется:</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оповещение персонала о возможной угрозе;</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проведение мероприятий по укрытию или эвакуации находящихся на объекте (территории) людей (при необходимости).</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 xml:space="preserve">При обнаружении (поступлении информации об обнаружении) в непосредственной близости с территорией объекта (вблизи или на самом объекте) </w:t>
      </w:r>
      <w:r w:rsidRPr="008C51C5">
        <w:rPr>
          <w:rFonts w:ascii="PT Astra Serif" w:eastAsia="Calibri" w:hAnsi="PT Astra Serif"/>
          <w:sz w:val="28"/>
          <w:szCs w:val="28"/>
          <w:lang w:eastAsia="en-US"/>
        </w:rPr>
        <w:t>диверсионно-разведывательной группы (далее – ДРГ)</w:t>
      </w:r>
      <w:r w:rsidRPr="008C51C5">
        <w:rPr>
          <w:rFonts w:ascii="PT Astra Serif" w:hAnsi="PT Astra Serif"/>
          <w:sz w:val="28"/>
          <w:szCs w:val="28"/>
          <w:lang w:eastAsia="ru-RU"/>
        </w:rPr>
        <w:t xml:space="preserve"> персонал или сотрудник охраны обязан незамедлительно сообщить об этом непосредственному руководителю объекта (службы безопасности, охранного предприятия).</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 выявленной ДРГ:</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УМВД России по Тульской области (тел. 02, 102);</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УФСБ России по Тульской области (тел. 31-27-91);</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Единую дежурно-диспетчерскую службу муниципального образования (ЕДДС – 112, 47-20-34),</w:t>
      </w:r>
    </w:p>
    <w:p w:rsidR="00413603" w:rsidRPr="008C51C5" w:rsidRDefault="00413603" w:rsidP="00413603">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сообщая следующую информацию:</w:t>
      </w:r>
    </w:p>
    <w:p w:rsidR="00413603" w:rsidRPr="008C51C5" w:rsidRDefault="00413603" w:rsidP="00413603">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 xml:space="preserve">свою фамилию, имя, отчество (при наличии) и занимаемую должность; </w:t>
      </w:r>
    </w:p>
    <w:p w:rsidR="00413603" w:rsidRPr="008C51C5" w:rsidRDefault="00413603" w:rsidP="00413603">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наименование объекта (территории) и его точный адрес;</w:t>
      </w:r>
    </w:p>
    <w:p w:rsidR="00413603" w:rsidRPr="008C51C5" w:rsidRDefault="00413603" w:rsidP="00413603">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источник и время поступления информации о ДРГ (визуальное обнаружение, информация иных лиц, данные системы охраны или видеонаблюдения);</w:t>
      </w:r>
    </w:p>
    <w:p w:rsidR="00413603" w:rsidRPr="008C51C5" w:rsidRDefault="00413603" w:rsidP="00413603">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lastRenderedPageBreak/>
        <w:t>наличие сохраненной информации на электронных носителях информации (системы видеонаблюдения);</w:t>
      </w:r>
    </w:p>
    <w:p w:rsidR="00413603" w:rsidRPr="008C51C5" w:rsidRDefault="00413603" w:rsidP="00413603">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дополнительные сведения по запросу уполномоченного органа.</w:t>
      </w:r>
    </w:p>
    <w:p w:rsidR="00413603" w:rsidRPr="008C51C5" w:rsidRDefault="00413603" w:rsidP="00413603">
      <w:pPr>
        <w:ind w:firstLine="709"/>
        <w:jc w:val="both"/>
        <w:rPr>
          <w:rFonts w:ascii="PT Astra Serif" w:eastAsia="Calibri" w:hAnsi="PT Astra Serif"/>
          <w:sz w:val="28"/>
          <w:szCs w:val="28"/>
          <w:lang w:eastAsia="en-US"/>
        </w:rPr>
      </w:pPr>
      <w:r w:rsidRPr="008C51C5">
        <w:rPr>
          <w:rFonts w:ascii="PT Astra Serif" w:eastAsia="Calibri" w:hAnsi="PT Astra Serif"/>
          <w:sz w:val="28"/>
          <w:szCs w:val="28"/>
          <w:lang w:eastAsia="en-US"/>
        </w:rPr>
        <w:t>С целью исключения потери временных показателей и минимизации последствий деятельности ДРГ в период осуществления доклада проводятся следующие мероприятия:</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выставление наблюдательных постов за сектором территории, в котором зафиксирована ДРГ вблизи объекта;</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фиксация времени, места обнаружения, направления движения, примерного состава группы, вооружения, экипировки;</w:t>
      </w:r>
    </w:p>
    <w:p w:rsidR="00413603" w:rsidRPr="008C51C5" w:rsidRDefault="00413603" w:rsidP="00413603">
      <w:pPr>
        <w:ind w:firstLine="709"/>
        <w:contextualSpacing/>
        <w:jc w:val="both"/>
        <w:rPr>
          <w:rFonts w:ascii="PT Astra Serif" w:hAnsi="PT Astra Serif"/>
          <w:sz w:val="28"/>
          <w:szCs w:val="28"/>
          <w:lang w:eastAsia="ru-RU"/>
        </w:rPr>
      </w:pPr>
      <w:r w:rsidRPr="008C51C5">
        <w:rPr>
          <w:rFonts w:ascii="PT Astra Serif" w:hAnsi="PT Astra Serif"/>
          <w:sz w:val="28"/>
          <w:szCs w:val="28"/>
          <w:lang w:eastAsia="ru-RU"/>
        </w:rPr>
        <w:t>фото-видео фиксация (при наличии соответствующей возможности);</w:t>
      </w:r>
      <w:r w:rsidRPr="008C51C5">
        <w:rPr>
          <w:rFonts w:ascii="PT Astra Serif" w:hAnsi="PT Astra Serif"/>
          <w:sz w:val="28"/>
          <w:szCs w:val="28"/>
          <w:lang w:eastAsia="ru-RU"/>
        </w:rPr>
        <w:t> </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 xml:space="preserve">усиление охраны, а также пропускного и </w:t>
      </w:r>
      <w:proofErr w:type="spellStart"/>
      <w:r w:rsidRPr="008C51C5">
        <w:rPr>
          <w:rFonts w:ascii="PT Astra Serif" w:hAnsi="PT Astra Serif"/>
          <w:sz w:val="28"/>
          <w:szCs w:val="28"/>
          <w:lang w:eastAsia="ru-RU"/>
        </w:rPr>
        <w:t>внутриобъектового</w:t>
      </w:r>
      <w:proofErr w:type="spellEnd"/>
      <w:r w:rsidRPr="008C51C5">
        <w:rPr>
          <w:rFonts w:ascii="PT Astra Serif" w:hAnsi="PT Astra Serif"/>
          <w:sz w:val="28"/>
          <w:szCs w:val="28"/>
          <w:lang w:eastAsia="ru-RU"/>
        </w:rPr>
        <w:t xml:space="preserve"> режима.</w:t>
      </w:r>
    </w:p>
    <w:p w:rsidR="00413603" w:rsidRPr="008C51C5" w:rsidRDefault="00413603" w:rsidP="00413603">
      <w:pPr>
        <w:ind w:firstLine="709"/>
        <w:jc w:val="both"/>
        <w:rPr>
          <w:rFonts w:ascii="PT Astra Serif" w:hAnsi="PT Astra Serif"/>
          <w:sz w:val="28"/>
          <w:szCs w:val="28"/>
          <w:lang w:eastAsia="ru-RU"/>
        </w:rPr>
      </w:pPr>
      <w:r w:rsidRPr="008C51C5">
        <w:rPr>
          <w:rFonts w:ascii="PT Astra Serif" w:hAnsi="PT Astra Serif"/>
          <w:sz w:val="28"/>
          <w:szCs w:val="28"/>
          <w:lang w:eastAsia="ru-RU"/>
        </w:rPr>
        <w:t>Для своевременного выявления (обнаружения) подозрительных (взрывоопасных) предметов и лиц должностное лицо, осуществляющее непосредственное руководство деятельностью работников объекта (территории), либо уполномоченное им лицо ставит дополнительные задачи по осуществлению визуального осмотра территории объекта, особое внимание уделяя осмотру отдаленных (скрытых), наиболее уязвимых участков территории объекта, определяя периодичность проведения осмотра и временные показатели выхода на связь группы проводящей осмотр.</w:t>
      </w:r>
    </w:p>
    <w:p w:rsidR="00413603" w:rsidRPr="008C51C5" w:rsidRDefault="00413603" w:rsidP="00413603">
      <w:pPr>
        <w:suppressAutoHyphens w:val="0"/>
        <w:ind w:firstLine="709"/>
        <w:contextualSpacing/>
        <w:jc w:val="both"/>
        <w:rPr>
          <w:rFonts w:ascii="PT Astra Serif" w:hAnsi="PT Astra Serif"/>
          <w:sz w:val="28"/>
          <w:szCs w:val="28"/>
          <w:lang w:eastAsia="ru-RU"/>
        </w:rPr>
      </w:pPr>
      <w:r w:rsidRPr="008C51C5">
        <w:rPr>
          <w:rFonts w:ascii="PT Astra Serif" w:hAnsi="PT Astra Serif"/>
          <w:sz w:val="28"/>
          <w:szCs w:val="28"/>
          <w:lang w:eastAsia="ru-RU"/>
        </w:rPr>
        <w:t>При получении от дежурных служб территориальных органов УМВД России по Тульской области, УФСБ России по Тульской области дополнительных указаний (рекомендаций) должностному лицу, осуществляющему непосредственное руководство деятельностью работников объекта (территории), либо уполномоченному им лицу необходимо действовать в соответствии с ними.</w:t>
      </w:r>
    </w:p>
    <w:p w:rsidR="00413603" w:rsidRPr="008C51C5" w:rsidRDefault="00413603" w:rsidP="00413603">
      <w:pPr>
        <w:suppressAutoHyphens w:val="0"/>
        <w:ind w:firstLine="709"/>
        <w:contextualSpacing/>
        <w:jc w:val="both"/>
        <w:rPr>
          <w:rFonts w:ascii="PT Astra Serif" w:hAnsi="PT Astra Serif"/>
          <w:b/>
          <w:sz w:val="28"/>
          <w:szCs w:val="28"/>
          <w:lang w:eastAsia="ru-RU"/>
        </w:rPr>
      </w:pPr>
      <w:r w:rsidRPr="008C51C5">
        <w:rPr>
          <w:rFonts w:ascii="PT Astra Serif" w:hAnsi="PT Astra Serif"/>
          <w:b/>
          <w:sz w:val="28"/>
          <w:szCs w:val="28"/>
          <w:lang w:eastAsia="ru-RU"/>
        </w:rPr>
        <w:t>С целью обеспечения своевременного реагирования и минимизации последствий деятельности неизвестного б</w:t>
      </w:r>
      <w:r w:rsidRPr="008C51C5">
        <w:rPr>
          <w:rFonts w:ascii="PT Astra Serif" w:eastAsia="Calibri" w:hAnsi="PT Astra Serif"/>
          <w:b/>
          <w:sz w:val="28"/>
          <w:szCs w:val="28"/>
          <w:lang w:eastAsia="en-US"/>
        </w:rPr>
        <w:t>еспилотного воздушного судна, диверсионно-разведывательной группы</w:t>
      </w:r>
      <w:r w:rsidRPr="008C51C5">
        <w:rPr>
          <w:rFonts w:ascii="PT Astra Serif" w:hAnsi="PT Astra Serif"/>
          <w:b/>
          <w:sz w:val="28"/>
          <w:szCs w:val="28"/>
          <w:lang w:eastAsia="ru-RU"/>
        </w:rPr>
        <w:t xml:space="preserve"> руководителям объектов промышленности, транспорта, связи, ЖКХ, ТЭК, государственных и муниципальных органов настоятельно рекомендуется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и ДРГ с учетом специфики и особенностей объектов. Также рекомендуется рассмотреть возможность обеспечения вышеуказанного персонала оптическими приборами наблюдения и средствами фото- видео фиксации.</w:t>
      </w:r>
    </w:p>
    <w:p w:rsidR="00413603" w:rsidRPr="008C51C5" w:rsidRDefault="00413603" w:rsidP="00413603">
      <w:pPr>
        <w:suppressAutoHyphens w:val="0"/>
        <w:spacing w:line="350" w:lineRule="exact"/>
        <w:ind w:left="709"/>
        <w:contextualSpacing/>
        <w:rPr>
          <w:rFonts w:ascii="PT Astra Serif" w:hAnsi="PT Astra Serif"/>
          <w:b/>
          <w:color w:val="FF0000"/>
          <w:sz w:val="28"/>
          <w:szCs w:val="28"/>
          <w:lang w:eastAsia="ru-RU"/>
        </w:rPr>
      </w:pPr>
    </w:p>
    <w:p w:rsidR="00F80D5E" w:rsidRDefault="00F80D5E"/>
    <w:sectPr w:rsidR="00F80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53"/>
    <w:rsid w:val="00267E53"/>
    <w:rsid w:val="003C4E7A"/>
    <w:rsid w:val="00413603"/>
    <w:rsid w:val="00CF121F"/>
    <w:rsid w:val="00F80D5E"/>
    <w:rsid w:val="00FF0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5A233-E028-4437-B851-DABCFAE1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60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Гурьева Марина Сергеевна</cp:lastModifiedBy>
  <cp:revision>2</cp:revision>
  <dcterms:created xsi:type="dcterms:W3CDTF">2025-05-28T16:34:00Z</dcterms:created>
  <dcterms:modified xsi:type="dcterms:W3CDTF">2025-05-28T16:34:00Z</dcterms:modified>
</cp:coreProperties>
</file>